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B" w:rsidRPr="00C72395" w:rsidRDefault="007E6D1B" w:rsidP="007E6D1B">
      <w:pPr>
        <w:jc w:val="center"/>
        <w:rPr>
          <w:rFonts w:ascii="Arial" w:hAnsi="Arial" w:cs="Arial"/>
          <w:b/>
          <w:sz w:val="28"/>
          <w:szCs w:val="30"/>
        </w:rPr>
      </w:pPr>
      <w:r w:rsidRPr="00C72395">
        <w:rPr>
          <w:rFonts w:ascii="Arial" w:hAnsi="Arial" w:cs="Arial"/>
          <w:b/>
          <w:sz w:val="28"/>
          <w:szCs w:val="30"/>
        </w:rPr>
        <w:t>PROGRAM SZKOLENIA</w:t>
      </w:r>
    </w:p>
    <w:p w:rsidR="00C72395" w:rsidRPr="00C72395" w:rsidRDefault="00C72395" w:rsidP="007E6D1B">
      <w:pPr>
        <w:jc w:val="center"/>
        <w:rPr>
          <w:rFonts w:ascii="Arial" w:hAnsi="Arial" w:cs="Arial"/>
          <w:b/>
          <w:sz w:val="28"/>
          <w:szCs w:val="30"/>
        </w:rPr>
      </w:pPr>
    </w:p>
    <w:p w:rsidR="007E6D1B" w:rsidRPr="00C72395" w:rsidRDefault="007E6D1B" w:rsidP="007E6D1B">
      <w:pPr>
        <w:rPr>
          <w:rFonts w:ascii="Arial" w:hAnsi="Arial" w:cs="Arial"/>
          <w:b/>
          <w:sz w:val="20"/>
          <w:u w:val="single"/>
        </w:rPr>
      </w:pPr>
      <w:r w:rsidRPr="00C72395">
        <w:rPr>
          <w:rFonts w:ascii="Arial" w:hAnsi="Arial" w:cs="Arial"/>
          <w:b/>
          <w:sz w:val="20"/>
          <w:u w:val="single"/>
        </w:rPr>
        <w:t>I CZĘŚĆ TEORETYCZNA</w:t>
      </w:r>
      <w:r w:rsidR="00C72395" w:rsidRPr="00C72395">
        <w:rPr>
          <w:rFonts w:ascii="Arial" w:hAnsi="Arial" w:cs="Arial"/>
          <w:sz w:val="20"/>
        </w:rPr>
        <w:t xml:space="preserve"> - </w:t>
      </w:r>
      <w:r w:rsidRPr="00C72395">
        <w:rPr>
          <w:rFonts w:ascii="Arial" w:hAnsi="Arial" w:cs="Arial"/>
          <w:i/>
          <w:sz w:val="20"/>
        </w:rPr>
        <w:t>Czas trwania: 2</w:t>
      </w:r>
      <w:r w:rsidR="00C72395" w:rsidRPr="00C72395">
        <w:rPr>
          <w:rFonts w:ascii="Arial" w:hAnsi="Arial" w:cs="Arial"/>
          <w:i/>
          <w:sz w:val="20"/>
        </w:rPr>
        <w:t xml:space="preserve"> </w:t>
      </w:r>
      <w:r w:rsidRPr="00C72395">
        <w:rPr>
          <w:rFonts w:ascii="Arial" w:hAnsi="Arial" w:cs="Arial"/>
          <w:i/>
          <w:sz w:val="20"/>
        </w:rPr>
        <w:t>- 2,5 h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Produkty kosmetyczne  a kosmeceutyki</w:t>
      </w:r>
    </w:p>
    <w:p w:rsidR="007E6D1B" w:rsidRPr="00C72395" w:rsidRDefault="007E6D1B" w:rsidP="00A04805">
      <w:pPr>
        <w:pStyle w:val="Akapitzlist"/>
        <w:numPr>
          <w:ilvl w:val="0"/>
          <w:numId w:val="2"/>
        </w:numPr>
        <w:ind w:left="1077" w:hanging="357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Pojęcie i wskazanie różnic</w:t>
      </w:r>
    </w:p>
    <w:p w:rsidR="007E6D1B" w:rsidRPr="00C72395" w:rsidRDefault="007E6D1B" w:rsidP="007E6D1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Uregulowania prawne</w:t>
      </w:r>
    </w:p>
    <w:p w:rsidR="007E6D1B" w:rsidRPr="00C72395" w:rsidRDefault="007E6D1B" w:rsidP="007E6D1B">
      <w:pPr>
        <w:pStyle w:val="Akapitzlist"/>
        <w:ind w:left="1080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 xml:space="preserve">*Rozporządzenie Parlamentu Europejskiego i Rady (WE) nr  1223/2009 </w:t>
      </w:r>
    </w:p>
    <w:p w:rsidR="007E6D1B" w:rsidRPr="00C72395" w:rsidRDefault="007E6D1B" w:rsidP="007E6D1B">
      <w:pPr>
        <w:pStyle w:val="Akapitzlist"/>
        <w:ind w:left="1080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*Ustawa o kosmetykach Dz. U. 2001 nr 42 poz. 473</w:t>
      </w:r>
    </w:p>
    <w:p w:rsidR="007E6D1B" w:rsidRPr="00C72395" w:rsidRDefault="007E6D1B" w:rsidP="007E6D1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Deklaracje marketingowe: „hipoalergiczny”, „ekologiczny”, „</w:t>
      </w:r>
      <w:proofErr w:type="spellStart"/>
      <w:r w:rsidRPr="00C72395">
        <w:rPr>
          <w:rFonts w:ascii="Arial" w:hAnsi="Arial" w:cs="Arial"/>
          <w:sz w:val="20"/>
        </w:rPr>
        <w:t>dermokosmetyk</w:t>
      </w:r>
      <w:proofErr w:type="spellEnd"/>
      <w:r w:rsidRPr="00C72395">
        <w:rPr>
          <w:rFonts w:ascii="Arial" w:hAnsi="Arial" w:cs="Arial"/>
          <w:sz w:val="20"/>
        </w:rPr>
        <w:t>”, itp.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Nowa ustawa o produktach kosmetycznych – zmiany Dz. U. 2018 poz. 2227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Substancje dopuszczone do stosowania w kosmetykach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Substancje dopuszczone do stosowania w kosmetykach z ograniczeniami</w:t>
      </w:r>
    </w:p>
    <w:p w:rsidR="007E6D1B" w:rsidRPr="00C72395" w:rsidRDefault="007E6D1B" w:rsidP="007E6D1B">
      <w:pPr>
        <w:pStyle w:val="Akapitzlist"/>
        <w:numPr>
          <w:ilvl w:val="0"/>
          <w:numId w:val="6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Konserwanty</w:t>
      </w:r>
    </w:p>
    <w:p w:rsidR="007E6D1B" w:rsidRPr="00C72395" w:rsidRDefault="007E6D1B" w:rsidP="007E6D1B">
      <w:pPr>
        <w:pStyle w:val="Akapitzlist"/>
        <w:numPr>
          <w:ilvl w:val="0"/>
          <w:numId w:val="6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Substancje zapachowe</w:t>
      </w:r>
    </w:p>
    <w:p w:rsidR="007E6D1B" w:rsidRPr="00C72395" w:rsidRDefault="007E6D1B" w:rsidP="007E6D1B">
      <w:pPr>
        <w:pStyle w:val="Akapitzlist"/>
        <w:numPr>
          <w:ilvl w:val="0"/>
          <w:numId w:val="6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Barwniki</w:t>
      </w:r>
    </w:p>
    <w:p w:rsidR="007E6D1B" w:rsidRPr="00C72395" w:rsidRDefault="007E6D1B" w:rsidP="007E6D1B">
      <w:pPr>
        <w:pStyle w:val="Akapitzlist"/>
        <w:numPr>
          <w:ilvl w:val="0"/>
          <w:numId w:val="6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 xml:space="preserve">Substancje promieniochronne 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Substancje zakazane do stosowania w kosmetykach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 xml:space="preserve">Potencjalne alergeny 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 xml:space="preserve">Substancje </w:t>
      </w:r>
      <w:proofErr w:type="spellStart"/>
      <w:r w:rsidRPr="00C72395">
        <w:rPr>
          <w:rFonts w:ascii="Arial" w:hAnsi="Arial" w:cs="Arial"/>
          <w:sz w:val="20"/>
        </w:rPr>
        <w:t>komedogenne</w:t>
      </w:r>
      <w:proofErr w:type="spellEnd"/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 xml:space="preserve">Substancje </w:t>
      </w:r>
      <w:proofErr w:type="spellStart"/>
      <w:r w:rsidRPr="00C72395">
        <w:rPr>
          <w:rFonts w:ascii="Arial" w:hAnsi="Arial" w:cs="Arial"/>
          <w:sz w:val="20"/>
        </w:rPr>
        <w:t>aknegenne</w:t>
      </w:r>
      <w:proofErr w:type="spellEnd"/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Substancje zakazane w ciąży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Skóra:</w:t>
      </w:r>
    </w:p>
    <w:p w:rsidR="007E6D1B" w:rsidRPr="00C72395" w:rsidRDefault="007E6D1B" w:rsidP="007E6D1B">
      <w:pPr>
        <w:pStyle w:val="Akapitzlist"/>
        <w:numPr>
          <w:ilvl w:val="0"/>
          <w:numId w:val="7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 xml:space="preserve">Budowa, rodzaje, bariera </w:t>
      </w:r>
      <w:proofErr w:type="spellStart"/>
      <w:r w:rsidRPr="00C72395">
        <w:rPr>
          <w:rFonts w:ascii="Arial" w:hAnsi="Arial" w:cs="Arial"/>
          <w:sz w:val="20"/>
        </w:rPr>
        <w:t>hydrolipidowa</w:t>
      </w:r>
      <w:proofErr w:type="spellEnd"/>
    </w:p>
    <w:p w:rsidR="007E6D1B" w:rsidRPr="00C72395" w:rsidRDefault="007E6D1B" w:rsidP="007E6D1B">
      <w:pPr>
        <w:pStyle w:val="Akapitzlist"/>
        <w:numPr>
          <w:ilvl w:val="0"/>
          <w:numId w:val="7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Składniki produktów kosmetycznych niezbędne do jej prawidłowego funkcjonowania w zależności od rodzaju skóry</w:t>
      </w:r>
    </w:p>
    <w:p w:rsidR="007E6D1B" w:rsidRPr="00C72395" w:rsidRDefault="007E6D1B" w:rsidP="007E6D1B">
      <w:pPr>
        <w:pStyle w:val="Akapitzlist"/>
        <w:numPr>
          <w:ilvl w:val="0"/>
          <w:numId w:val="7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Składniki produktów kosmetycznych wpływające niekorzystnie na dany rodzaj skóry</w:t>
      </w:r>
    </w:p>
    <w:p w:rsidR="007E6D1B" w:rsidRPr="00C72395" w:rsidRDefault="007E6D1B" w:rsidP="007E6D1B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Dobór podkładu i pudru- dla każdego rodzaju skóry wg nazewnictwa INCI</w:t>
      </w:r>
    </w:p>
    <w:p w:rsidR="007E6D1B" w:rsidRPr="00C72395" w:rsidRDefault="007E6D1B" w:rsidP="007E6D1B">
      <w:pPr>
        <w:rPr>
          <w:rFonts w:ascii="Arial" w:hAnsi="Arial" w:cs="Arial"/>
          <w:sz w:val="20"/>
          <w:u w:val="single"/>
        </w:rPr>
      </w:pPr>
      <w:r w:rsidRPr="00C72395">
        <w:rPr>
          <w:rFonts w:ascii="Arial" w:hAnsi="Arial" w:cs="Arial"/>
          <w:b/>
          <w:sz w:val="20"/>
          <w:u w:val="single"/>
        </w:rPr>
        <w:t>II PRZERWA KAWOWA</w:t>
      </w:r>
      <w:r w:rsidR="00C72395" w:rsidRPr="00C72395">
        <w:rPr>
          <w:rFonts w:ascii="Arial" w:hAnsi="Arial" w:cs="Arial"/>
          <w:sz w:val="20"/>
        </w:rPr>
        <w:t xml:space="preserve"> - </w:t>
      </w:r>
      <w:r w:rsidRPr="00C72395">
        <w:rPr>
          <w:rFonts w:ascii="Arial" w:hAnsi="Arial" w:cs="Arial"/>
          <w:i/>
          <w:sz w:val="20"/>
        </w:rPr>
        <w:t>Czas trwania: 20 min</w:t>
      </w:r>
    </w:p>
    <w:p w:rsidR="007E6D1B" w:rsidRPr="00C72395" w:rsidRDefault="007E6D1B" w:rsidP="007E6D1B">
      <w:pPr>
        <w:tabs>
          <w:tab w:val="left" w:pos="4575"/>
        </w:tabs>
        <w:rPr>
          <w:rFonts w:ascii="Arial" w:hAnsi="Arial" w:cs="Arial"/>
          <w:sz w:val="20"/>
          <w:u w:val="single"/>
        </w:rPr>
      </w:pPr>
      <w:r w:rsidRPr="00C72395">
        <w:rPr>
          <w:rFonts w:ascii="Arial" w:hAnsi="Arial" w:cs="Arial"/>
          <w:b/>
          <w:sz w:val="20"/>
          <w:u w:val="single"/>
        </w:rPr>
        <w:t>III CZĘŚĆ PRAKTYCZNA</w:t>
      </w:r>
      <w:r w:rsidR="00C72395">
        <w:rPr>
          <w:rFonts w:ascii="Arial" w:hAnsi="Arial" w:cs="Arial"/>
          <w:b/>
          <w:sz w:val="20"/>
          <w:u w:val="single"/>
        </w:rPr>
        <w:t xml:space="preserve"> </w:t>
      </w:r>
      <w:r w:rsidRPr="00C72395">
        <w:rPr>
          <w:rFonts w:ascii="Arial" w:hAnsi="Arial" w:cs="Arial"/>
          <w:b/>
          <w:sz w:val="20"/>
          <w:u w:val="single"/>
        </w:rPr>
        <w:t>- CASE STUDY</w:t>
      </w:r>
      <w:r w:rsidR="00C72395" w:rsidRPr="00C72395">
        <w:rPr>
          <w:rFonts w:ascii="Arial" w:hAnsi="Arial" w:cs="Arial"/>
          <w:sz w:val="20"/>
        </w:rPr>
        <w:t xml:space="preserve"> - </w:t>
      </w:r>
      <w:r w:rsidRPr="00C72395">
        <w:rPr>
          <w:rFonts w:ascii="Arial" w:hAnsi="Arial" w:cs="Arial"/>
          <w:i/>
          <w:sz w:val="20"/>
        </w:rPr>
        <w:t>Czas trwania: ok. 1,5 h</w:t>
      </w:r>
    </w:p>
    <w:p w:rsidR="007E6D1B" w:rsidRPr="00C72395" w:rsidRDefault="007E6D1B" w:rsidP="00A04805">
      <w:pPr>
        <w:pStyle w:val="Akapitzlist"/>
        <w:numPr>
          <w:ilvl w:val="0"/>
          <w:numId w:val="3"/>
        </w:numPr>
        <w:ind w:left="714" w:hanging="357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Przykład 2 problemów skórnych (trądzik, atopowe zapalenie skóry)- zalecenia:</w:t>
      </w:r>
    </w:p>
    <w:p w:rsidR="007E6D1B" w:rsidRPr="00C72395" w:rsidRDefault="007E6D1B" w:rsidP="001F7DA0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Jakie usługi zabiegowe w gabinecie kosmetycznym polecisz?</w:t>
      </w:r>
    </w:p>
    <w:p w:rsidR="007E6D1B" w:rsidRPr="00C72395" w:rsidRDefault="007E6D1B" w:rsidP="001F7DA0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Jakie produkty kosmetyczne polecisz?</w:t>
      </w:r>
    </w:p>
    <w:p w:rsidR="007E6D1B" w:rsidRPr="00C72395" w:rsidRDefault="007E6D1B" w:rsidP="001F7DA0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Jakie składniki produktów kosmetycznych są niezbędne do prawidłowego funkcjonowania skóry?</w:t>
      </w:r>
    </w:p>
    <w:p w:rsidR="007E6D1B" w:rsidRPr="00C72395" w:rsidRDefault="007E6D1B" w:rsidP="001F7DA0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Jakie składniki produktów kosmetycznych są zbędne, zakazane i mogą pogorszyć stan skóry?</w:t>
      </w:r>
    </w:p>
    <w:p w:rsidR="007E6D1B" w:rsidRPr="00C72395" w:rsidRDefault="007E6D1B" w:rsidP="007E6D1B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Klientka jest w ciąży i chce od Ciebie kupić kosmetyki do pielęgnacji ciała i twarzy oraz skorzystać z zabiegów- co jej polecisz, a czego każesz unikać?</w:t>
      </w:r>
    </w:p>
    <w:p w:rsidR="007E6D1B" w:rsidRPr="00C72395" w:rsidRDefault="007E6D1B" w:rsidP="007E6D1B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Klientka chce skorzystać z usługi makijażu i kupić podkład? Rozważ rekomendacje (pielęgnacja, podkład, puder) dla skóry:</w:t>
      </w:r>
    </w:p>
    <w:p w:rsidR="007E6D1B" w:rsidRPr="00C72395" w:rsidRDefault="007E6D1B" w:rsidP="007E6D1B">
      <w:pPr>
        <w:pStyle w:val="Akapitzlist"/>
        <w:numPr>
          <w:ilvl w:val="0"/>
          <w:numId w:val="5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Trądzikowej, problematycznej, z zaskórnikami</w:t>
      </w:r>
    </w:p>
    <w:p w:rsidR="007E6D1B" w:rsidRPr="00C72395" w:rsidRDefault="007E6D1B" w:rsidP="00A04805">
      <w:pPr>
        <w:pStyle w:val="Akapitzlist"/>
        <w:numPr>
          <w:ilvl w:val="0"/>
          <w:numId w:val="5"/>
        </w:numPr>
        <w:ind w:left="1077" w:hanging="357"/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Suchej, atopowej, zaczerwienionej, często reaktywnej</w:t>
      </w:r>
    </w:p>
    <w:p w:rsidR="007E6D1B" w:rsidRPr="00C72395" w:rsidRDefault="007E6D1B" w:rsidP="007E6D1B">
      <w:pPr>
        <w:pStyle w:val="Akapitzlist"/>
        <w:numPr>
          <w:ilvl w:val="0"/>
          <w:numId w:val="5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Dojrzałej, ze zmarszczkami</w:t>
      </w:r>
    </w:p>
    <w:p w:rsidR="007E6D1B" w:rsidRPr="00C72395" w:rsidRDefault="007E6D1B" w:rsidP="007E6D1B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Na podstawie przedstawionych składów INCI produktów kosmetycznych dokonaj wyboru:</w:t>
      </w:r>
    </w:p>
    <w:p w:rsidR="007E6D1B" w:rsidRPr="00C72395" w:rsidRDefault="007E6D1B" w:rsidP="007E6D1B">
      <w:pPr>
        <w:pStyle w:val="Akapitzlist"/>
        <w:numPr>
          <w:ilvl w:val="0"/>
          <w:numId w:val="8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Produktu nawilżającego, dla cery odwodnionej</w:t>
      </w:r>
    </w:p>
    <w:p w:rsidR="007E6D1B" w:rsidRPr="00C72395" w:rsidRDefault="007E6D1B" w:rsidP="007E6D1B">
      <w:pPr>
        <w:pStyle w:val="Akapitzlist"/>
        <w:numPr>
          <w:ilvl w:val="0"/>
          <w:numId w:val="8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Produktu natłuszczającego dla skóry suchej</w:t>
      </w:r>
    </w:p>
    <w:p w:rsidR="007E6D1B" w:rsidRPr="00C72395" w:rsidRDefault="007E6D1B" w:rsidP="007E6D1B">
      <w:pPr>
        <w:pStyle w:val="Akapitzlist"/>
        <w:numPr>
          <w:ilvl w:val="0"/>
          <w:numId w:val="8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Produktu łagodzącego zaczerwienienia</w:t>
      </w:r>
    </w:p>
    <w:p w:rsidR="007E6D1B" w:rsidRPr="00C72395" w:rsidRDefault="007E6D1B" w:rsidP="007E6D1B">
      <w:pPr>
        <w:pStyle w:val="Akapitzlist"/>
        <w:numPr>
          <w:ilvl w:val="0"/>
          <w:numId w:val="8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Produktu antyoksydacyjnego</w:t>
      </w:r>
    </w:p>
    <w:p w:rsidR="00EB76C5" w:rsidRPr="00C72395" w:rsidRDefault="007E6D1B" w:rsidP="00C72395">
      <w:pPr>
        <w:pStyle w:val="Akapitzlist"/>
        <w:numPr>
          <w:ilvl w:val="0"/>
          <w:numId w:val="8"/>
        </w:numPr>
        <w:rPr>
          <w:rFonts w:ascii="Arial" w:hAnsi="Arial" w:cs="Arial"/>
          <w:sz w:val="20"/>
        </w:rPr>
      </w:pPr>
      <w:r w:rsidRPr="00C72395">
        <w:rPr>
          <w:rFonts w:ascii="Arial" w:hAnsi="Arial" w:cs="Arial"/>
          <w:sz w:val="20"/>
        </w:rPr>
        <w:t>Produktu odtłuszczającego do skóry tłustej</w:t>
      </w:r>
    </w:p>
    <w:sectPr w:rsidR="00EB76C5" w:rsidRPr="00C72395" w:rsidSect="00C7239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C92"/>
    <w:multiLevelType w:val="hybridMultilevel"/>
    <w:tmpl w:val="70AE5526"/>
    <w:lvl w:ilvl="0" w:tplc="199AA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11AAC"/>
    <w:multiLevelType w:val="hybridMultilevel"/>
    <w:tmpl w:val="CFDCDBD4"/>
    <w:lvl w:ilvl="0" w:tplc="7958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F1184"/>
    <w:multiLevelType w:val="hybridMultilevel"/>
    <w:tmpl w:val="AF98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5C4C"/>
    <w:multiLevelType w:val="hybridMultilevel"/>
    <w:tmpl w:val="75080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47D6"/>
    <w:multiLevelType w:val="hybridMultilevel"/>
    <w:tmpl w:val="FCE44C64"/>
    <w:lvl w:ilvl="0" w:tplc="68B09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57966"/>
    <w:multiLevelType w:val="hybridMultilevel"/>
    <w:tmpl w:val="A4A6F6BE"/>
    <w:lvl w:ilvl="0" w:tplc="95DCADC4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6DCB"/>
    <w:multiLevelType w:val="hybridMultilevel"/>
    <w:tmpl w:val="7F964038"/>
    <w:lvl w:ilvl="0" w:tplc="C28CE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331E6"/>
    <w:multiLevelType w:val="hybridMultilevel"/>
    <w:tmpl w:val="0F84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5B49"/>
    <w:multiLevelType w:val="hybridMultilevel"/>
    <w:tmpl w:val="7AFA67E8"/>
    <w:lvl w:ilvl="0" w:tplc="51F80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D1B"/>
    <w:rsid w:val="001F7DA0"/>
    <w:rsid w:val="006B611F"/>
    <w:rsid w:val="00780484"/>
    <w:rsid w:val="007842BC"/>
    <w:rsid w:val="007E6D1B"/>
    <w:rsid w:val="009826F7"/>
    <w:rsid w:val="00A04805"/>
    <w:rsid w:val="00C72395"/>
    <w:rsid w:val="00E2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2019-02-08T09:19:00Z</cp:lastPrinted>
  <dcterms:created xsi:type="dcterms:W3CDTF">2019-02-08T09:12:00Z</dcterms:created>
  <dcterms:modified xsi:type="dcterms:W3CDTF">2019-02-08T09:19:00Z</dcterms:modified>
</cp:coreProperties>
</file>