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C5" w:rsidRPr="00560BC5" w:rsidRDefault="00560BC5" w:rsidP="00560BC5">
      <w:pPr>
        <w:pStyle w:val="NormalnyWeb"/>
        <w:rPr>
          <w:rStyle w:val="Pogrubienie"/>
          <w:sz w:val="44"/>
          <w:szCs w:val="44"/>
        </w:rPr>
      </w:pPr>
      <w:r w:rsidRPr="00560BC5">
        <w:rPr>
          <w:rStyle w:val="Pogrubienie"/>
          <w:sz w:val="44"/>
          <w:szCs w:val="44"/>
        </w:rPr>
        <w:t>Program warsztatów</w:t>
      </w:r>
      <w:r>
        <w:rPr>
          <w:rStyle w:val="Pogrubienie"/>
          <w:sz w:val="44"/>
          <w:szCs w:val="44"/>
        </w:rPr>
        <w:t xml:space="preserve"> „Zarządzanie zmianą”</w:t>
      </w:r>
      <w:bookmarkStart w:id="0" w:name="_GoBack"/>
      <w:bookmarkEnd w:id="0"/>
    </w:p>
    <w:p w:rsidR="00560BC5" w:rsidRDefault="00560BC5" w:rsidP="00560BC5">
      <w:pPr>
        <w:pStyle w:val="NormalnyWeb"/>
      </w:pPr>
      <w:r>
        <w:rPr>
          <w:rStyle w:val="Pogrubienie"/>
        </w:rPr>
        <w:t>1. Przedstawienie się prelegenta</w:t>
      </w:r>
    </w:p>
    <w:p w:rsidR="00560BC5" w:rsidRDefault="00560BC5" w:rsidP="00560BC5">
      <w:pPr>
        <w:pStyle w:val="NormalnyWeb"/>
      </w:pPr>
      <w:r>
        <w:rPr>
          <w:rStyle w:val="Pogrubienie"/>
        </w:rPr>
        <w:t>2. Przedstawienie tematu zagadnienia oraz planu spotkania</w:t>
      </w:r>
    </w:p>
    <w:p w:rsidR="00560BC5" w:rsidRDefault="00560BC5" w:rsidP="00560BC5">
      <w:pPr>
        <w:pStyle w:val="NormalnyWeb"/>
      </w:pPr>
      <w:r>
        <w:rPr>
          <w:rStyle w:val="Pogrubienie"/>
        </w:rPr>
        <w:t xml:space="preserve">3. Prezentacja </w:t>
      </w:r>
    </w:p>
    <w:p w:rsidR="00560BC5" w:rsidRDefault="00560BC5" w:rsidP="00560BC5">
      <w:pPr>
        <w:pStyle w:val="NormalnyWeb"/>
      </w:pPr>
      <w:r>
        <w:rPr>
          <w:rStyle w:val="Pogrubienie"/>
        </w:rPr>
        <w:t>Cz. I Zarządzanie zmianą</w:t>
      </w:r>
    </w:p>
    <w:p w:rsidR="00560BC5" w:rsidRDefault="00560BC5" w:rsidP="00560BC5">
      <w:pPr>
        <w:pStyle w:val="NormalnyWeb"/>
      </w:pPr>
      <w:r>
        <w:t>- Definicje</w:t>
      </w:r>
    </w:p>
    <w:p w:rsidR="00560BC5" w:rsidRDefault="00560BC5" w:rsidP="00560BC5">
      <w:pPr>
        <w:pStyle w:val="NormalnyWeb"/>
      </w:pPr>
      <w:r>
        <w:t>- Diagnoza</w:t>
      </w:r>
    </w:p>
    <w:p w:rsidR="00560BC5" w:rsidRDefault="00560BC5" w:rsidP="00560BC5">
      <w:pPr>
        <w:pStyle w:val="NormalnyWeb"/>
      </w:pPr>
      <w:r>
        <w:t>- Przykłady</w:t>
      </w:r>
    </w:p>
    <w:p w:rsidR="00560BC5" w:rsidRDefault="00560BC5" w:rsidP="00560BC5">
      <w:pPr>
        <w:pStyle w:val="NormalnyWeb"/>
      </w:pPr>
      <w:r>
        <w:t>- Możliwości</w:t>
      </w:r>
    </w:p>
    <w:p w:rsidR="00560BC5" w:rsidRDefault="00560BC5" w:rsidP="00560BC5">
      <w:pPr>
        <w:pStyle w:val="NormalnyWeb"/>
      </w:pPr>
      <w:r>
        <w:t>- Koncepcje</w:t>
      </w:r>
    </w:p>
    <w:p w:rsidR="00560BC5" w:rsidRDefault="00560BC5" w:rsidP="00560BC5">
      <w:pPr>
        <w:pStyle w:val="NormalnyWeb"/>
      </w:pPr>
      <w:r>
        <w:t>- Aspekt globalny zmian</w:t>
      </w:r>
    </w:p>
    <w:p w:rsidR="00560BC5" w:rsidRDefault="00560BC5" w:rsidP="00560BC5">
      <w:pPr>
        <w:pStyle w:val="NormalnyWeb"/>
      </w:pPr>
      <w:r>
        <w:t>- Zadania i cele </w:t>
      </w:r>
    </w:p>
    <w:p w:rsidR="00560BC5" w:rsidRDefault="00560BC5" w:rsidP="00560BC5">
      <w:pPr>
        <w:pStyle w:val="NormalnyWeb"/>
      </w:pPr>
      <w:r>
        <w:t>- Wiedza</w:t>
      </w:r>
    </w:p>
    <w:p w:rsidR="00560BC5" w:rsidRDefault="00560BC5" w:rsidP="00560BC5">
      <w:pPr>
        <w:pStyle w:val="NormalnyWeb"/>
      </w:pPr>
      <w:r>
        <w:t>- Świadomość</w:t>
      </w:r>
    </w:p>
    <w:p w:rsidR="00560BC5" w:rsidRDefault="00560BC5" w:rsidP="00560BC5">
      <w:pPr>
        <w:pStyle w:val="NormalnyWeb"/>
      </w:pPr>
      <w:r>
        <w:t>- Źródła ryzyka</w:t>
      </w:r>
    </w:p>
    <w:p w:rsidR="00560BC5" w:rsidRDefault="00560BC5" w:rsidP="00560BC5">
      <w:pPr>
        <w:pStyle w:val="NormalnyWeb"/>
      </w:pPr>
      <w:r>
        <w:rPr>
          <w:b/>
          <w:bCs/>
        </w:rPr>
        <w:t>4. Cz. II Zarządzanie zmianą</w:t>
      </w:r>
    </w:p>
    <w:p w:rsidR="00560BC5" w:rsidRDefault="00560BC5" w:rsidP="00560BC5">
      <w:pPr>
        <w:pStyle w:val="NormalnyWeb"/>
      </w:pPr>
      <w:r>
        <w:t>- Możliwości osiągnięcia sukcesu</w:t>
      </w:r>
    </w:p>
    <w:p w:rsidR="00560BC5" w:rsidRDefault="00560BC5" w:rsidP="00560BC5">
      <w:pPr>
        <w:pStyle w:val="NormalnyWeb"/>
      </w:pPr>
      <w:r>
        <w:t>- Problemy i zagrożenia</w:t>
      </w:r>
    </w:p>
    <w:p w:rsidR="00560BC5" w:rsidRDefault="00560BC5" w:rsidP="00560BC5">
      <w:pPr>
        <w:pStyle w:val="NormalnyWeb"/>
      </w:pPr>
      <w:r>
        <w:t>- Rodzaje zmian</w:t>
      </w:r>
    </w:p>
    <w:p w:rsidR="00560BC5" w:rsidRDefault="00560BC5" w:rsidP="00560BC5">
      <w:pPr>
        <w:pStyle w:val="NormalnyWeb"/>
      </w:pPr>
      <w:r>
        <w:t>- Przyczyny zmian</w:t>
      </w:r>
    </w:p>
    <w:p w:rsidR="00560BC5" w:rsidRDefault="00560BC5" w:rsidP="00560BC5">
      <w:pPr>
        <w:pStyle w:val="NormalnyWeb"/>
      </w:pPr>
      <w:r>
        <w:t>- Jak tego dokonać?</w:t>
      </w:r>
    </w:p>
    <w:p w:rsidR="00560BC5" w:rsidRDefault="00560BC5" w:rsidP="00560BC5">
      <w:pPr>
        <w:pStyle w:val="NormalnyWeb"/>
      </w:pPr>
      <w:r>
        <w:t>- Stymulatory zmian (ćwiczenia)</w:t>
      </w:r>
    </w:p>
    <w:p w:rsidR="00560BC5" w:rsidRDefault="00560BC5" w:rsidP="00560BC5">
      <w:pPr>
        <w:pStyle w:val="NormalnyWeb"/>
      </w:pPr>
      <w:r>
        <w:t>- Ewolucja i kształtowanie metod zarządzania zmianą</w:t>
      </w:r>
    </w:p>
    <w:p w:rsidR="00560BC5" w:rsidRDefault="00560BC5" w:rsidP="00560BC5">
      <w:pPr>
        <w:pStyle w:val="NormalnyWeb"/>
      </w:pPr>
      <w:r>
        <w:t>- IQ a Zmiana</w:t>
      </w:r>
    </w:p>
    <w:p w:rsidR="00560BC5" w:rsidRDefault="00560BC5" w:rsidP="00560BC5">
      <w:pPr>
        <w:pStyle w:val="NormalnyWeb"/>
      </w:pPr>
      <w:r>
        <w:t>- Strategie zdefiniowanych zmian:</w:t>
      </w:r>
    </w:p>
    <w:p w:rsidR="00560BC5" w:rsidRPr="00560BC5" w:rsidRDefault="00560BC5" w:rsidP="00560BC5">
      <w:pPr>
        <w:pStyle w:val="NormalnyWeb"/>
        <w:rPr>
          <w:lang w:val="en-US"/>
        </w:rPr>
      </w:pPr>
      <w:r w:rsidRPr="00560BC5">
        <w:rPr>
          <w:lang w:val="en-US"/>
        </w:rPr>
        <w:lastRenderedPageBreak/>
        <w:t>Outsourcing, Insourcing, Offshore, Nearshore, Benchmark, Engineering, Reengineering</w:t>
      </w:r>
    </w:p>
    <w:p w:rsidR="00560BC5" w:rsidRDefault="00560BC5" w:rsidP="00560BC5">
      <w:pPr>
        <w:pStyle w:val="NormalnyWeb"/>
      </w:pPr>
      <w:r>
        <w:rPr>
          <w:rStyle w:val="Pogrubienie"/>
        </w:rPr>
        <w:t>5. Część podsumowująca</w:t>
      </w:r>
      <w:r>
        <w:br/>
        <w:t>Swobodna dyskusja i wymiana opinii, pytania i odpowiedzi, pożegnanie.</w:t>
      </w:r>
    </w:p>
    <w:p w:rsidR="00070706" w:rsidRDefault="00070706"/>
    <w:sectPr w:rsidR="0007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C5"/>
    <w:rsid w:val="00070706"/>
    <w:rsid w:val="0056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F0978-1432-4913-A6BA-3DB0B514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0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4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2018-06-19T07:14:00Z</dcterms:created>
  <dcterms:modified xsi:type="dcterms:W3CDTF">2018-06-19T07:16:00Z</dcterms:modified>
</cp:coreProperties>
</file>